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OBLIGADO SOLIDARIO;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numPr>
          <w:ilvl w:val="0"/>
          <w:numId w:val="1"/>
        </w:numPr>
      </w:pP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numPr>
          <w:ilvl w:val="0"/>
          <w:numId w:val="1"/>
        </w:numPr>
      </w:pP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sz w:val="18"/>
          <w:szCs w:val="18"/>
          <w:b w:val="1"/>
          <w:bCs w:val="1"/>
        </w:rPr>
        <w:t xml:space="preserve">III. DECLARA EL “OBLIGADO SOLIDARIO”,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{{aval_nacionalidad}}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 y quien en este acto asume su carácter de OBLIGADO SOLIDARIO, y se obliga a responder solidariamente de todas y cada una de las obligaciones contraídas por </w:t>
      </w:r>
      <w:r>
        <w:rPr>
          <w:rFonts w:ascii="&quot;Century Gothic&quot;" w:hAnsi="&quot;Century Gothic&quot;" w:eastAsia="&quot;Century Gothic&quot;" w:cs="&quot;Century Gothic&quot;"/>
          <w:sz w:val="18"/>
          <w:szCs w:val="18"/>
          <w:b w:val="1"/>
          <w:bCs w:val="1"/>
          <w:shd w:val="clear" w:fill="yellow"/>
        </w:rPr>
        <w:t xml:space="preserve">{{arrendatario_name}}</w:t>
      </w:r>
      <w:r>
        <w:rPr>
          <w:rFonts w:ascii="&quot;Century Gothic&quot;" w:hAnsi="&quot;Century Gothic&quot;" w:eastAsia="&quot;Century Gothic&quot;" w:cs="&quot;Century Gothic&quot;"/>
          <w:sz w:val="18"/>
          <w:szCs w:val="18"/>
        </w:rPr>
        <w:t xml:space="preserve">,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{{aval_direccion}}; {{aval_codigoPostal}}; {{aval_alcaldia}}, {{aval_estado}}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{{aval_correo}}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{{aval_telefonoMovil}}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O B L I G A D O  S O L I D A R I O</w:t>
      </w:r>
      <w:r>
        <w:rPr>
          <w:rFonts w:ascii="&quot;Century Gothic&quot;" w:hAnsi="&quot;Century Gothic&quot;" w:eastAsia="&quot;Century Gothic&quot;" w:cs="&quot;Century Gothic&quot;"/>
          <w:sz w:val="20"/>
          <w:szCs w:val="20"/>
        </w:rPr>
        <w:t xml:space="preserve">. Para garantizar todas y cada una de las obligaciones que 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credencial oficial número </w:t>
      </w:r>
      <w:r>
        <w:rPr>
          <w:rFonts w:ascii="&quot;Century Gothic&quot;" w:hAnsi="&quot;Century Gothic&quot;" w:eastAsia="&quot;Century Gothic&quot;" w:cs="&quot;Century Gothic&quot;"/>
          <w:sz w:val="20"/>
          <w:szCs w:val="20"/>
          <w:b w:val="1"/>
          <w:bCs w:val="1"/>
          <w:shd w:val="clear" w:fill="yellow"/>
        </w:rPr>
        <w:t xml:space="preserve">NÚMERO IDENTIFICACIÓN</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y se obliga a responder solidariamente sobre todas y cada una de las obligaciones contraídas por el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La responsabilidad del </w:t>
      </w:r>
      <w:r>
        <w:rPr>
          <w:rFonts w:ascii="&quot;Century Gothic&quot;" w:hAnsi="&quot;Century Gothic&quot;" w:eastAsia="&quot;Century Gothic&quot;" w:cs="&quot;Century Gothic&quot;"/>
          <w:sz w:val="20"/>
          <w:szCs w:val="20"/>
          <w:b w:val="1"/>
          <w:bCs w:val="1"/>
        </w:rPr>
        <w:t xml:space="preserve">OBLIGADO SOLIDARIO</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w:t>
      </w:r>
      <w:r>
        <w:rPr>
          <w:rFonts w:ascii="&quot;Century Gothic&quot;" w:hAnsi="&quot;Century Gothic&quot;" w:eastAsia="&quot;Century Gothic&quot;" w:cs="&quot;Century Gothic&quot;"/>
          <w:sz w:val="20"/>
          <w:szCs w:val="20"/>
        </w:rPr>
        <w:t xml:space="preserve"> se tenga por satisfecho del cumplimiento de todas y cada una de las obligaciones inherentes al contrato, incluyendo sus accesorios legales, indemnizaciones, penas convencionales, así como los gastos y costas que se originen con motivo del juicio de arrendamiento inmobiliario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OBLIGADO SOLIDARIO</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OBLIGADO SOLIDARIO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7A7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2025-09-17T19:02:59-06:00</dcterms:created>
  <dcterms:modified xsi:type="dcterms:W3CDTF">2025-09-17T19:02:59-06:00</dcterms:modified>
</cp:coreProperties>
</file>

<file path=docProps/custom.xml><?xml version="1.0" encoding="utf-8"?>
<Properties xmlns="http://schemas.openxmlformats.org/officeDocument/2006/custom-properties" xmlns:vt="http://schemas.openxmlformats.org/officeDocument/2006/docPropsVTypes"/>
</file>